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C58906" w14:textId="08F57F62" w:rsidR="0074494B" w:rsidRDefault="00A85498" w:rsidP="0074494B">
      <w:pPr>
        <w:pStyle w:val="Subhead"/>
        <w:rPr>
          <w:bCs/>
          <w:iCs w:val="0"/>
          <w:spacing w:val="-10"/>
          <w:kern w:val="28"/>
          <w:sz w:val="40"/>
          <w:szCs w:val="40"/>
        </w:rPr>
      </w:pPr>
      <w:r>
        <w:rPr>
          <w:bCs/>
          <w:iCs w:val="0"/>
          <w:kern w:val="28"/>
          <w:sz w:val="40"/>
          <w:szCs w:val="40"/>
          <w:lang w:val="ru"/>
        </w:rPr>
        <w:t>Kleemann │ Первое практическое применение MOBIREX MR 130i PRO новой роторной дробилки</w:t>
      </w:r>
    </w:p>
    <w:p w14:paraId="3DCDEDF0" w14:textId="4D247704" w:rsidR="00B136F0" w:rsidRPr="00DA0642" w:rsidRDefault="00404CA5" w:rsidP="00B136F0">
      <w:pPr>
        <w:rPr>
          <w:b/>
          <w:bCs/>
          <w:sz w:val="24"/>
          <w:szCs w:val="24"/>
          <w:lang w:val="ru"/>
        </w:rPr>
      </w:pPr>
      <w:r>
        <w:rPr>
          <w:b/>
          <w:bCs/>
          <w:sz w:val="24"/>
          <w:szCs w:val="24"/>
          <w:lang w:val="ru"/>
        </w:rPr>
        <w:t>Эксплуатация новой роторной дробилки Kleemann MOBIREX MR 130i PRO на известняковом карьере недалеко от Вупперталя. Новейшая модель серии PRO отличается эффективным грохочением и высокой производительностью.</w:t>
      </w:r>
    </w:p>
    <w:p w14:paraId="0FB2FCF6" w14:textId="77777777" w:rsidR="003F3D95" w:rsidRPr="00DA0642" w:rsidRDefault="003F3D95" w:rsidP="00FF05BC">
      <w:pPr>
        <w:pStyle w:val="Absatzberschrift"/>
        <w:jc w:val="both"/>
        <w:rPr>
          <w:lang w:val="ru"/>
        </w:rPr>
      </w:pPr>
    </w:p>
    <w:p w14:paraId="5B4C7B5B" w14:textId="77777777" w:rsidR="00B136F0" w:rsidRPr="00DA0642" w:rsidRDefault="00B136F0" w:rsidP="00FF05BC">
      <w:pPr>
        <w:pStyle w:val="Absatzberschrift"/>
        <w:jc w:val="both"/>
        <w:rPr>
          <w:lang w:val="ru"/>
        </w:rPr>
      </w:pPr>
      <w:r>
        <w:rPr>
          <w:bCs/>
          <w:lang w:val="ru"/>
        </w:rPr>
        <w:t>Комбинированная установка успешно зарекомендовала себя в известняковом карьере</w:t>
      </w:r>
    </w:p>
    <w:p w14:paraId="6C707C6B" w14:textId="566D8127" w:rsidR="00B136F0" w:rsidRPr="00DA0642" w:rsidRDefault="00B136F0" w:rsidP="00B136F0">
      <w:pPr>
        <w:pStyle w:val="Absatzberschrift"/>
        <w:jc w:val="both"/>
        <w:rPr>
          <w:b w:val="0"/>
          <w:lang w:val="ru"/>
        </w:rPr>
      </w:pPr>
      <w:r>
        <w:rPr>
          <w:b w:val="0"/>
          <w:lang w:val="ru"/>
        </w:rPr>
        <w:t>С помощью роторной дробилки Kleemann MOBIREX MR 130i PRO на карьере Oetelshofen недалеко от Вупперталя выполняется обработка известняковой породы, используемой в процессах обжига на промышленных предприятиях. Комбинированная установка, в которой узел грохота напрямую соединён с дробильной установкой — как того и хотела эксплуатирующая сторона. Там, где раньше использовались по отдельности роторная дробилка и сортировочная установка, теперь работает MOBIREX MR 130i PRO — со встроенным вторичным грохотом и конвейером для возврата надрешётного продукта. Помимо прочего, это уменьшает расход топлива. Вместо того, чтобы обеспечивать необходимой энергией дробильную и сортировочную установки, теперь необходимо «подпитывать» всего одну машину, что также позволяет снизить расход топлива. С новой машиной можно обрабатывать исходный материал крупностью 0/600 и получать конечный продукт крупностью 0/45. Конечный продукт выгружается с помощью двухдекового вторичным грохота, при этом используются обе деки грохота. Для этого на нижней деке устанавливается сито 50-го размера с ячейками квадратной формы, а на верхней деке (используемой в качестве разгрузочной) — сито с ячейками большего размера. Благодаря этому надситовая фракция с верхней и нижней дек без проблем транспортируется реверсивным передаточным конвейером на конвейер надрешётного продукта и подаётся обратно в дробилку для повторной обработки.</w:t>
      </w:r>
    </w:p>
    <w:p w14:paraId="770334C1" w14:textId="77777777" w:rsidR="00B136F0" w:rsidRPr="00DA0642" w:rsidRDefault="00B136F0" w:rsidP="00B136F0">
      <w:pPr>
        <w:pStyle w:val="Absatzberschrift"/>
        <w:rPr>
          <w:b w:val="0"/>
          <w:bCs/>
          <w:lang w:val="ru"/>
        </w:rPr>
      </w:pPr>
    </w:p>
    <w:p w14:paraId="2A66E6B0" w14:textId="45069B55" w:rsidR="00B136F0" w:rsidRPr="00DA0642" w:rsidRDefault="00B136F0" w:rsidP="00B136F0">
      <w:pPr>
        <w:pStyle w:val="Absatzberschrift"/>
        <w:jc w:val="both"/>
        <w:rPr>
          <w:lang w:val="ru"/>
        </w:rPr>
      </w:pPr>
      <w:r>
        <w:rPr>
          <w:bCs/>
          <w:lang w:val="ru"/>
        </w:rPr>
        <w:t>Инновационная разработка, идеально отвечающая поставленной задаче</w:t>
      </w:r>
    </w:p>
    <w:p w14:paraId="676A2C90" w14:textId="77777777" w:rsidR="0009496D" w:rsidRPr="00DA0642" w:rsidRDefault="00B136F0" w:rsidP="00B136F0">
      <w:pPr>
        <w:pStyle w:val="Absatzberschrift"/>
        <w:jc w:val="both"/>
        <w:rPr>
          <w:b w:val="0"/>
          <w:bCs/>
          <w:lang w:val="ru"/>
        </w:rPr>
      </w:pPr>
      <w:r>
        <w:rPr>
          <w:b w:val="0"/>
          <w:lang w:val="ru"/>
        </w:rPr>
        <w:t xml:space="preserve">Поиск решения, отвечающего всем требованиям, изначально был непростым делом: «Заказчик рассматривал разных поставщиков и различные варианты, — рассказывает Кристоф Обальски, сотрудник отдела продаж Wirtgen в Германии. — К счастью, новая MR 130i PRO от Kleemann стала той самой абсолютно инновационной машиной, которая в полной мере подошла для этого проекта», — утверждает эксперт Kleemann. MOBIREX MR 130i PRO имеет высокую производительность и обеспечивает эффективное грохочение. </w:t>
      </w:r>
    </w:p>
    <w:p w14:paraId="438D9917" w14:textId="7C512890" w:rsidR="0074494B" w:rsidRPr="00DA0642" w:rsidRDefault="0009496D" w:rsidP="00B136F0">
      <w:pPr>
        <w:pStyle w:val="Absatzberschrift"/>
        <w:jc w:val="both"/>
        <w:rPr>
          <w:b w:val="0"/>
          <w:bCs/>
          <w:lang w:val="ru"/>
        </w:rPr>
      </w:pPr>
      <w:r>
        <w:rPr>
          <w:b w:val="0"/>
          <w:lang w:val="ru"/>
        </w:rPr>
        <w:t>«Большое шасси с прочной рамной конструкцией, удобный доступ ко всем компонентам благодаря лестницам и платформам, а также надёжный двухдековый вторичным грохот — всё это произвело на нас идеальное первое впечатление», — поясняет Дирк Фрорат, генеральный директор компании AMIRO GmbH, эксплуатирующей установку в карьере для добычи камня.</w:t>
      </w:r>
      <w:r>
        <w:rPr>
          <w:bCs/>
          <w:lang w:val="ru"/>
        </w:rPr>
        <w:t xml:space="preserve"> </w:t>
      </w:r>
      <w:r>
        <w:rPr>
          <w:b w:val="0"/>
          <w:lang w:val="ru"/>
        </w:rPr>
        <w:t xml:space="preserve">Блок дробилки установки приводится в действие мощным электродвигателем. Кроме того, он оснащён приводом нового типа. Доступен выбор между приводом с подключением по схеме «звезда-треугольник» и частотным преобразователем, который при </w:t>
      </w:r>
      <w:r>
        <w:rPr>
          <w:b w:val="0"/>
          <w:lang w:val="ru"/>
        </w:rPr>
        <w:lastRenderedPageBreak/>
        <w:t>необходимости позволяет изменять частоту вращения ротора. Благодаря полностью электрическому приводу E-DRIVE с возможностью работы от внешнего источника электропитания возможна эксплуатация машины без выброса вредных веществ.</w:t>
      </w:r>
    </w:p>
    <w:p w14:paraId="148A0270" w14:textId="77777777" w:rsidR="0074494B" w:rsidRPr="00DA0642" w:rsidRDefault="0074494B" w:rsidP="00AF2A24">
      <w:pPr>
        <w:pStyle w:val="Absatzberschrift"/>
        <w:rPr>
          <w:b w:val="0"/>
          <w:lang w:val="ru"/>
        </w:rPr>
      </w:pPr>
    </w:p>
    <w:p w14:paraId="123B9598" w14:textId="508E08F5" w:rsidR="00B136F0" w:rsidRPr="00DA0642" w:rsidRDefault="0009496D" w:rsidP="00B136F0">
      <w:pPr>
        <w:pStyle w:val="Absatzberschrift"/>
        <w:jc w:val="both"/>
        <w:rPr>
          <w:lang w:val="ru"/>
        </w:rPr>
      </w:pPr>
      <w:r>
        <w:rPr>
          <w:bCs/>
          <w:lang w:val="ru"/>
        </w:rPr>
        <w:t xml:space="preserve">Унифицированное управление благодаря системе </w:t>
      </w:r>
      <w:r>
        <w:rPr>
          <w:b w:val="0"/>
          <w:lang w:val="ru"/>
        </w:rPr>
        <w:t>SPECTIVE</w:t>
      </w:r>
      <w:r>
        <w:rPr>
          <w:bCs/>
          <w:lang w:val="ru"/>
        </w:rPr>
        <w:t xml:space="preserve"> </w:t>
      </w:r>
    </w:p>
    <w:p w14:paraId="73F985A4" w14:textId="1FC5F931" w:rsidR="00B136F0" w:rsidRPr="00DA0642" w:rsidRDefault="00B136F0" w:rsidP="00CC58D8">
      <w:pPr>
        <w:pStyle w:val="Standardabsatz"/>
        <w:spacing w:after="0"/>
        <w:rPr>
          <w:bCs/>
          <w:lang w:val="ru"/>
        </w:rPr>
      </w:pPr>
      <w:r>
        <w:rPr>
          <w:lang w:val="ru"/>
        </w:rPr>
        <w:t>MOBIREX MR 130i PRO также оснащена системой управления SPECTIVE, которая известна операторам, работающим в карьере для добычи камня, по опыту работы с другими установками MOBIREX MR 130 EVO2. Система управления является интуитивно понятной и по своей структуре аналогична системам управления на всех других установках серии MOBIREX. Кроме того, компоненты последнего поколения SPECTIVE, такие как новые пульты ДУ и мобильное приложение SPECTIVE CONNECT, также упрощают повседневную работу.</w:t>
      </w:r>
    </w:p>
    <w:p w14:paraId="0B78CD18" w14:textId="77777777" w:rsidR="00B136F0" w:rsidRPr="00DA0642" w:rsidRDefault="00B136F0" w:rsidP="00CC58D8">
      <w:pPr>
        <w:pStyle w:val="Standardabsatz"/>
        <w:spacing w:after="0"/>
        <w:rPr>
          <w:bCs/>
          <w:lang w:val="ru"/>
        </w:rPr>
      </w:pPr>
    </w:p>
    <w:p w14:paraId="718412D9" w14:textId="77777777" w:rsidR="00B136F0" w:rsidRPr="00DA0642" w:rsidRDefault="00B136F0" w:rsidP="00CC58D8">
      <w:pPr>
        <w:pStyle w:val="Standardabsatz"/>
        <w:spacing w:after="0"/>
        <w:rPr>
          <w:b/>
          <w:bCs/>
          <w:lang w:val="ru"/>
        </w:rPr>
      </w:pPr>
      <w:r>
        <w:rPr>
          <w:b/>
          <w:bCs/>
          <w:lang w:val="ru"/>
        </w:rPr>
        <w:t xml:space="preserve">Многолетнее успешное сотрудничество как решающий аргумент </w:t>
      </w:r>
    </w:p>
    <w:p w14:paraId="66FA769B" w14:textId="4A524E00" w:rsidR="00B136F0" w:rsidRPr="00DA0642" w:rsidRDefault="00B136F0" w:rsidP="00B136F0">
      <w:pPr>
        <w:jc w:val="both"/>
        <w:rPr>
          <w:b/>
          <w:bCs/>
          <w:sz w:val="22"/>
          <w:szCs w:val="22"/>
          <w:lang w:val="ru"/>
        </w:rPr>
      </w:pPr>
      <w:r>
        <w:rPr>
          <w:rFonts w:eastAsiaTheme="minorHAnsi" w:cstheme="minorBidi"/>
          <w:sz w:val="22"/>
          <w:szCs w:val="24"/>
          <w:lang w:val="ru"/>
        </w:rPr>
        <w:t>В этом случае у заказчика перед покупкой не было возможности увидеть машину в действии на площадке другой компании. Ведь роторная дробилка была инновационной разработкой. Однако, благодаря многолетнему сотрудничеству с Kleemann и хорошему опыту работы с техникой компании со стороны заказчика сформировался весьма высокий кредит доверия. И, конечно же, была возможность осмотреть установку на заводе Kleemann в Гёппингене.</w:t>
      </w:r>
    </w:p>
    <w:p w14:paraId="41D8738F" w14:textId="77777777" w:rsidR="00B136F0" w:rsidRPr="00DA0642" w:rsidRDefault="00B136F0" w:rsidP="00BC487A">
      <w:pPr>
        <w:rPr>
          <w:b/>
          <w:bCs/>
          <w:sz w:val="22"/>
          <w:szCs w:val="22"/>
          <w:lang w:val="ru"/>
        </w:rPr>
      </w:pPr>
    </w:p>
    <w:p w14:paraId="179F8A47" w14:textId="77777777" w:rsidR="00C72B1C" w:rsidRPr="00DA0642" w:rsidRDefault="00C72B1C" w:rsidP="00BC487A">
      <w:pPr>
        <w:rPr>
          <w:b/>
          <w:bCs/>
          <w:sz w:val="22"/>
          <w:szCs w:val="22"/>
          <w:lang w:val="ru"/>
        </w:rPr>
      </w:pPr>
    </w:p>
    <w:p w14:paraId="64ABBB85" w14:textId="6B49B26B" w:rsidR="007C2FEE" w:rsidRPr="00AF2A24" w:rsidRDefault="007C2FEE" w:rsidP="00BC487A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ru"/>
        </w:rPr>
        <w:t>Фотографии:</w:t>
      </w:r>
    </w:p>
    <w:p w14:paraId="06345839" w14:textId="79A95745" w:rsidR="00BC487A" w:rsidRPr="00AF2A24" w:rsidRDefault="00B136F0" w:rsidP="00BC487A">
      <w:pPr>
        <w:rPr>
          <w:rFonts w:eastAsiaTheme="minorHAnsi" w:cstheme="minorBidi"/>
          <w:b/>
          <w:sz w:val="22"/>
          <w:szCs w:val="24"/>
        </w:rPr>
      </w:pPr>
      <w:r>
        <w:rPr>
          <w:noProof/>
          <w:sz w:val="24"/>
          <w:szCs w:val="24"/>
          <w:lang w:val="ru"/>
        </w:rPr>
        <w:drawing>
          <wp:inline distT="0" distB="0" distL="0" distR="0" wp14:anchorId="7085F424" wp14:editId="5DF3EF81">
            <wp:extent cx="3914775" cy="21972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957" cy="2201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B72B3" w14:textId="04773F74" w:rsidR="00C72B1C" w:rsidRPr="00B73C0D" w:rsidRDefault="00C72B1C" w:rsidP="00C72B1C">
      <w:pPr>
        <w:pStyle w:val="BUbold"/>
      </w:pPr>
      <w:r>
        <w:rPr>
          <w:bCs/>
          <w:lang w:val="ru"/>
        </w:rPr>
        <w:t>KL_MR 130i PRO_Amiro</w:t>
      </w:r>
    </w:p>
    <w:p w14:paraId="47143645" w14:textId="77777777" w:rsidR="00B136F0" w:rsidRDefault="00B136F0" w:rsidP="00B136F0">
      <w:pPr>
        <w:pStyle w:val="Listenabsatz"/>
        <w:ind w:left="0"/>
      </w:pPr>
      <w:r>
        <w:rPr>
          <w:lang w:val="ru"/>
        </w:rPr>
        <w:t>Передача установки MOBIREX MR 130i PRO на заводе Kleemann в Гёппингене: Кристоф Обальски, сотрудник отдела продаж Wirtgen в Германии (слева) и Дирк Фрорат, генеральный директор компании AMIRO GmbH, на рабочей площадке в карьере Oetelshofen (справа).</w:t>
      </w:r>
    </w:p>
    <w:p w14:paraId="10AF8B22" w14:textId="2B34E0C1" w:rsidR="000D357E" w:rsidRDefault="000D357E" w:rsidP="00FF5F5E">
      <w:pPr>
        <w:pStyle w:val="BUnormal"/>
      </w:pPr>
    </w:p>
    <w:p w14:paraId="6D829B46" w14:textId="51AE8EAA" w:rsidR="00F724D5" w:rsidRPr="00432AFE" w:rsidRDefault="00B136F0" w:rsidP="00F724D5">
      <w:pPr>
        <w:pStyle w:val="BUbold"/>
      </w:pPr>
      <w:r>
        <w:rPr>
          <w:bCs/>
          <w:noProof/>
          <w:sz w:val="24"/>
          <w:lang w:val="ru"/>
        </w:rPr>
        <w:lastRenderedPageBreak/>
        <w:drawing>
          <wp:inline distT="0" distB="0" distL="0" distR="0" wp14:anchorId="30A3E002" wp14:editId="19D574CF">
            <wp:extent cx="3881298" cy="2181225"/>
            <wp:effectExtent l="0" t="0" r="508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112" cy="2188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EEB0A" w14:textId="4A50897D" w:rsidR="00B136F0" w:rsidRPr="00DA0642" w:rsidRDefault="00B136F0" w:rsidP="00B136F0">
      <w:pPr>
        <w:pStyle w:val="BUbold"/>
        <w:rPr>
          <w:lang w:val="en-US"/>
        </w:rPr>
      </w:pPr>
      <w:r>
        <w:rPr>
          <w:bCs/>
          <w:lang w:val="ru"/>
        </w:rPr>
        <w:t>KL_MR 130i PRO_Amiro_1</w:t>
      </w:r>
    </w:p>
    <w:p w14:paraId="07DB5179" w14:textId="29930745" w:rsidR="00B136F0" w:rsidRDefault="00B136F0" w:rsidP="00B136F0">
      <w:pPr>
        <w:pStyle w:val="Listenabsatz"/>
        <w:ind w:left="0"/>
        <w:rPr>
          <w:lang w:val="ru"/>
        </w:rPr>
      </w:pPr>
      <w:r>
        <w:rPr>
          <w:lang w:val="ru"/>
        </w:rPr>
        <w:t>Новая роторная дробилка MR 130i PRO была тщательно осмотрена на месте.</w:t>
      </w:r>
    </w:p>
    <w:p w14:paraId="088A99F7" w14:textId="77777777" w:rsidR="00DA0642" w:rsidRPr="00DA0642" w:rsidRDefault="00DA0642" w:rsidP="00B136F0">
      <w:pPr>
        <w:pStyle w:val="Listenabsatz"/>
        <w:ind w:left="0"/>
        <w:rPr>
          <w:lang w:val="en-US"/>
        </w:rPr>
      </w:pPr>
    </w:p>
    <w:p w14:paraId="093C5BBF" w14:textId="5E36AC74" w:rsidR="00874C07" w:rsidRPr="00874C07" w:rsidRDefault="00B136F0" w:rsidP="00F724D5">
      <w:pPr>
        <w:widowControl w:val="0"/>
        <w:rPr>
          <w:sz w:val="20"/>
          <w:szCs w:val="20"/>
        </w:rPr>
      </w:pPr>
      <w:r>
        <w:rPr>
          <w:noProof/>
          <w:sz w:val="20"/>
          <w:szCs w:val="20"/>
          <w:lang w:val="ru"/>
        </w:rPr>
        <w:drawing>
          <wp:inline distT="0" distB="0" distL="0" distR="0" wp14:anchorId="0777E2D7" wp14:editId="7D0FB7F4">
            <wp:extent cx="4332524" cy="288607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878" cy="288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9A59C" w14:textId="11FDEE0E" w:rsidR="00B136F0" w:rsidRPr="00DA0642" w:rsidRDefault="00B136F0" w:rsidP="00B136F0">
      <w:pPr>
        <w:pStyle w:val="BUbold"/>
        <w:rPr>
          <w:lang w:val="en-US"/>
        </w:rPr>
      </w:pPr>
      <w:r>
        <w:rPr>
          <w:bCs/>
          <w:lang w:val="ru"/>
        </w:rPr>
        <w:t>KL_MR 130i PRO_Amiro_2</w:t>
      </w:r>
    </w:p>
    <w:p w14:paraId="3BADE349" w14:textId="6CC4E4F6" w:rsidR="00B136F0" w:rsidRPr="00DA0642" w:rsidRDefault="00B136F0" w:rsidP="00B136F0">
      <w:pPr>
        <w:pStyle w:val="Listenabsatz"/>
        <w:ind w:left="0"/>
        <w:rPr>
          <w:lang w:val="en-US"/>
        </w:rPr>
      </w:pPr>
      <w:r>
        <w:rPr>
          <w:lang w:val="ru"/>
        </w:rPr>
        <w:t xml:space="preserve">MOBIREX MR 130i PRO подтверждает свои преимущества на известняковом карьере Oetelshofen, демонстрируя высокую пропускную способность. </w:t>
      </w:r>
    </w:p>
    <w:p w14:paraId="3426E3E0" w14:textId="77777777" w:rsidR="00950665" w:rsidRPr="00DA0642" w:rsidRDefault="00950665" w:rsidP="00B136F0">
      <w:pPr>
        <w:pStyle w:val="Listenabsatz"/>
        <w:ind w:left="0"/>
        <w:rPr>
          <w:lang w:val="en-US"/>
        </w:rPr>
      </w:pPr>
    </w:p>
    <w:p w14:paraId="2C082FAC" w14:textId="56E939E1" w:rsidR="00B136F0" w:rsidRPr="00B136F0" w:rsidRDefault="00B136F0" w:rsidP="00B136F0">
      <w:pPr>
        <w:widowControl w:val="0"/>
        <w:rPr>
          <w:noProof/>
          <w:sz w:val="20"/>
          <w:szCs w:val="20"/>
        </w:rPr>
      </w:pPr>
      <w:r>
        <w:rPr>
          <w:noProof/>
          <w:sz w:val="20"/>
          <w:szCs w:val="20"/>
          <w:lang w:val="ru"/>
        </w:rPr>
        <w:lastRenderedPageBreak/>
        <w:drawing>
          <wp:inline distT="0" distB="0" distL="0" distR="0" wp14:anchorId="75A99517" wp14:editId="5F10FDAE">
            <wp:extent cx="4371975" cy="2912355"/>
            <wp:effectExtent l="0" t="0" r="0" b="254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715" cy="291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D4BFE" w14:textId="7F513557" w:rsidR="00B136F0" w:rsidRPr="00DA0642" w:rsidRDefault="00B136F0" w:rsidP="00B136F0">
      <w:pPr>
        <w:widowControl w:val="0"/>
        <w:rPr>
          <w:b/>
          <w:bCs/>
          <w:noProof/>
          <w:sz w:val="20"/>
          <w:szCs w:val="20"/>
          <w:lang w:val="en-US"/>
        </w:rPr>
      </w:pPr>
      <w:r>
        <w:rPr>
          <w:b/>
          <w:bCs/>
          <w:noProof/>
          <w:sz w:val="20"/>
          <w:szCs w:val="20"/>
          <w:lang w:val="ru"/>
        </w:rPr>
        <w:t>KL_MR 130i PRO_Amiro_3</w:t>
      </w:r>
    </w:p>
    <w:p w14:paraId="5B10A78B" w14:textId="3BC12E08" w:rsidR="00B136F0" w:rsidRPr="00DA0642" w:rsidRDefault="00B136F0" w:rsidP="00B136F0">
      <w:pPr>
        <w:pStyle w:val="Listenabsatz"/>
        <w:ind w:left="0"/>
        <w:rPr>
          <w:lang w:val="en-US"/>
        </w:rPr>
      </w:pPr>
      <w:r>
        <w:rPr>
          <w:lang w:val="ru"/>
        </w:rPr>
        <w:t xml:space="preserve">Благодаря своему двухдековому вторичному грохоту установка MR 130i PRO обеспечивает эффективное грохочение и высокое качество конечного продукта силами всего одной машины — без дополнительного грохота. </w:t>
      </w:r>
    </w:p>
    <w:p w14:paraId="4C5E5C88" w14:textId="77777777" w:rsidR="00B136F0" w:rsidRPr="00DA0642" w:rsidRDefault="00B136F0" w:rsidP="00B136F0">
      <w:pPr>
        <w:pStyle w:val="Standardabsatz"/>
        <w:rPr>
          <w:lang w:val="en-US"/>
        </w:rPr>
      </w:pPr>
    </w:p>
    <w:p w14:paraId="67E83AFA" w14:textId="0EB760C5" w:rsidR="00980313" w:rsidRPr="00DA0642" w:rsidRDefault="00714D6B" w:rsidP="00A96B2E">
      <w:pPr>
        <w:pStyle w:val="Note"/>
        <w:rPr>
          <w:lang w:val="ru"/>
        </w:rPr>
      </w:pPr>
      <w:r>
        <w:rPr>
          <w:iCs/>
          <w:lang w:val="ru"/>
        </w:rPr>
        <w:t>Указание: эти фотографии предназначены только для предварительного просмотра. Для включения в печатные издания используйте фотографии в разрешении 300 dpi, прилагаемые к документу.</w:t>
      </w:r>
    </w:p>
    <w:p w14:paraId="61DC81B5" w14:textId="77777777" w:rsidR="00950665" w:rsidRPr="00DA0642" w:rsidRDefault="00950665" w:rsidP="00B409DF">
      <w:pPr>
        <w:pStyle w:val="Absatzberschrift"/>
        <w:rPr>
          <w:iCs/>
          <w:lang w:val="ru"/>
        </w:rPr>
      </w:pPr>
    </w:p>
    <w:p w14:paraId="47CF58F6" w14:textId="77777777" w:rsidR="00950665" w:rsidRPr="00DA0642" w:rsidRDefault="00950665" w:rsidP="00B409DF">
      <w:pPr>
        <w:pStyle w:val="Absatzberschrift"/>
        <w:rPr>
          <w:iCs/>
          <w:lang w:val="ru"/>
        </w:rPr>
      </w:pPr>
    </w:p>
    <w:p w14:paraId="79632952" w14:textId="77777777" w:rsidR="00950665" w:rsidRPr="00DA0642" w:rsidRDefault="00950665" w:rsidP="00B409DF">
      <w:pPr>
        <w:pStyle w:val="Absatzberschrift"/>
        <w:rPr>
          <w:iCs/>
          <w:lang w:val="ru"/>
        </w:rPr>
      </w:pPr>
    </w:p>
    <w:p w14:paraId="717825D0" w14:textId="7894A3F7" w:rsidR="00B409DF" w:rsidRPr="00DA0642" w:rsidRDefault="00B409DF" w:rsidP="00B409DF">
      <w:pPr>
        <w:pStyle w:val="Absatzberschrift"/>
        <w:rPr>
          <w:iCs/>
          <w:lang w:val="ru"/>
        </w:rPr>
      </w:pPr>
      <w:r>
        <w:rPr>
          <w:bCs/>
          <w:lang w:val="ru"/>
        </w:rPr>
        <w:t>За подробной информацией обращайтесь:</w:t>
      </w:r>
    </w:p>
    <w:p w14:paraId="294F8CA8" w14:textId="77777777" w:rsidR="00B409DF" w:rsidRPr="00DA0642" w:rsidRDefault="00B409DF" w:rsidP="00B409DF">
      <w:pPr>
        <w:pStyle w:val="Absatzberschrift"/>
        <w:rPr>
          <w:lang w:val="ru"/>
        </w:rPr>
      </w:pPr>
    </w:p>
    <w:p w14:paraId="6BD3D8AD" w14:textId="77777777" w:rsidR="00B409DF" w:rsidRPr="00DA0642" w:rsidRDefault="00B409DF" w:rsidP="00B409DF">
      <w:pPr>
        <w:pStyle w:val="Absatzberschrift"/>
        <w:rPr>
          <w:b w:val="0"/>
          <w:bCs/>
          <w:szCs w:val="22"/>
          <w:lang w:val="ru"/>
        </w:rPr>
      </w:pPr>
      <w:r>
        <w:rPr>
          <w:b w:val="0"/>
          <w:lang w:val="ru"/>
        </w:rPr>
        <w:t>WIRTGEN GROUP</w:t>
      </w:r>
    </w:p>
    <w:p w14:paraId="392C6846" w14:textId="77777777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Public Relations</w:t>
      </w:r>
    </w:p>
    <w:p w14:paraId="77A90FFB" w14:textId="77777777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Reinhard-Wirtgen-Straße 2</w:t>
      </w:r>
    </w:p>
    <w:p w14:paraId="2BD7061F" w14:textId="77777777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53578 Windhagen</w:t>
      </w:r>
    </w:p>
    <w:p w14:paraId="7312A980" w14:textId="77777777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Германия</w:t>
      </w:r>
    </w:p>
    <w:p w14:paraId="2DFD9654" w14:textId="77777777" w:rsidR="00B409DF" w:rsidRDefault="00B409DF" w:rsidP="00B409DF">
      <w:pPr>
        <w:pStyle w:val="Fuzeile1"/>
      </w:pPr>
    </w:p>
    <w:p w14:paraId="747CCDAF" w14:textId="77777777" w:rsidR="00B409DF" w:rsidRPr="00C72B1C" w:rsidRDefault="00B409DF" w:rsidP="00B409DF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ru"/>
        </w:rPr>
        <w:t xml:space="preserve">Тел.: +49 (0) 2645 131 – 1966 </w:t>
      </w:r>
    </w:p>
    <w:p w14:paraId="72EBA31D" w14:textId="77777777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Факс: +49 (0) 2645 131 – 499</w:t>
      </w:r>
    </w:p>
    <w:p w14:paraId="54DD8925" w14:textId="4CADBFA8" w:rsidR="00B409DF" w:rsidRDefault="00B409DF" w:rsidP="00B409DF">
      <w:pPr>
        <w:pStyle w:val="Fuzeile1"/>
      </w:pPr>
      <w:r>
        <w:rPr>
          <w:bCs w:val="0"/>
          <w:iCs w:val="0"/>
          <w:lang w:val="ru"/>
        </w:rPr>
        <w:t>Эл. почта: PR@wirtgen-group.com</w:t>
      </w:r>
      <w:r>
        <w:rPr>
          <w:bCs w:val="0"/>
          <w:iCs w:val="0"/>
          <w:vanish/>
        </w:rPr>
        <w:t>PR@wirtgen-group.com</w:t>
      </w:r>
    </w:p>
    <w:p w14:paraId="51E322C9" w14:textId="77777777" w:rsidR="00B409DF" w:rsidRPr="00F91A52" w:rsidRDefault="00B409DF" w:rsidP="00B409DF">
      <w:pPr>
        <w:pStyle w:val="Fuzeile1"/>
        <w:rPr>
          <w:vanish/>
        </w:rPr>
      </w:pPr>
    </w:p>
    <w:p w14:paraId="11BA6AC4" w14:textId="77777777" w:rsidR="00B409DF" w:rsidRPr="00114A31" w:rsidRDefault="00B409DF" w:rsidP="00B409DF">
      <w:pPr>
        <w:pStyle w:val="Fuzeile1"/>
      </w:pPr>
      <w:r>
        <w:rPr>
          <w:bCs w:val="0"/>
          <w:iCs w:val="0"/>
          <w:lang w:val="ru"/>
        </w:rPr>
        <w:t>www.wirtgen-group.com</w:t>
      </w:r>
    </w:p>
    <w:p w14:paraId="2A29322A" w14:textId="77777777" w:rsidR="00B409DF" w:rsidRDefault="00B409DF" w:rsidP="00541C9E">
      <w:pPr>
        <w:pStyle w:val="Absatzberschrift"/>
        <w:rPr>
          <w:iCs/>
        </w:rPr>
      </w:pPr>
    </w:p>
    <w:p w14:paraId="1AA2C54F" w14:textId="77777777" w:rsidR="00B409DF" w:rsidRDefault="00B409DF" w:rsidP="00541C9E">
      <w:pPr>
        <w:pStyle w:val="Absatzberschrift"/>
        <w:rPr>
          <w:iCs/>
        </w:rPr>
      </w:pPr>
    </w:p>
    <w:p w14:paraId="3D604A55" w14:textId="2B7CFDBE" w:rsidR="00F048D4" w:rsidRPr="00F74540" w:rsidRDefault="00F048D4" w:rsidP="00F74540">
      <w:pPr>
        <w:pStyle w:val="Fuzeile1"/>
      </w:pPr>
    </w:p>
    <w:sectPr w:rsidR="00F048D4" w:rsidRPr="00F74540" w:rsidSect="00CA4A0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C70E3C" w14:textId="77777777" w:rsidR="00F95AC9" w:rsidRDefault="00F95AC9" w:rsidP="00E55534">
      <w:r>
        <w:separator/>
      </w:r>
    </w:p>
  </w:endnote>
  <w:endnote w:type="continuationSeparator" w:id="0">
    <w:p w14:paraId="19AD6548" w14:textId="77777777" w:rsidR="00F95AC9" w:rsidRDefault="00F95AC9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A977D" w14:textId="77777777" w:rsidR="00AF2A24" w:rsidRDefault="00AF2A2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ru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ru"/>
            </w:rPr>
            <w:fldChar w:fldCharType="begin"/>
          </w:r>
          <w:r>
            <w:rPr>
              <w:szCs w:val="20"/>
              <w:lang w:val="ru"/>
            </w:rPr>
            <w:instrText xml:space="preserve"> PAGE \# "00"</w:instrText>
          </w:r>
          <w:r>
            <w:rPr>
              <w:szCs w:val="20"/>
              <w:lang w:val="ru"/>
            </w:rPr>
            <w:fldChar w:fldCharType="separate"/>
          </w:r>
          <w:r>
            <w:rPr>
              <w:noProof/>
              <w:szCs w:val="20"/>
              <w:lang w:val="ru"/>
            </w:rPr>
            <w:t>0</w:t>
          </w:r>
          <w:r>
            <w:rPr>
              <w:noProof/>
              <w:szCs w:val="20"/>
              <w:lang w:val="ru"/>
            </w:rPr>
            <w:t>2</w:t>
          </w:r>
          <w:r>
            <w:rPr>
              <w:szCs w:val="20"/>
              <w:lang w:val="ru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E7A0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ru"/>
            </w:rPr>
            <w:t>WIRTGEN</w:t>
          </w:r>
          <w:r>
            <w:rPr>
              <w:rStyle w:val="Hervorhebung"/>
              <w:bCs/>
              <w:iCs w:val="0"/>
              <w:szCs w:val="20"/>
              <w:lang w:val="ru"/>
            </w:rPr>
            <w:t xml:space="preserve"> GmbH</w:t>
          </w:r>
          <w:r>
            <w:rPr>
              <w:szCs w:val="20"/>
              <w:lang w:val="ru"/>
            </w:rPr>
            <w:t xml:space="preserve"> · Reinhard-Wirtgen-Str. 2 · D-53578 Windhagen · Тел.: +49 26 45 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5410E9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86408E" w14:textId="77777777" w:rsidR="00F95AC9" w:rsidRDefault="00F95AC9" w:rsidP="00E55534">
      <w:r>
        <w:separator/>
      </w:r>
    </w:p>
  </w:footnote>
  <w:footnote w:type="continuationSeparator" w:id="0">
    <w:p w14:paraId="7DD5B506" w14:textId="77777777" w:rsidR="00F95AC9" w:rsidRDefault="00F95AC9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47EEB" w14:textId="0E8A747D" w:rsidR="00AF2A24" w:rsidRDefault="00AF2A24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70A3A803" wp14:editId="01CC5EE1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49CB37" w14:textId="4905CD14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A3A803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4384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34u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Bejfi4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2B49CB37" w14:textId="4905CD14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339FAF" w:rsidR="00533132" w:rsidRPr="00533132" w:rsidRDefault="00AF2A24" w:rsidP="00533132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2D81EA92" wp14:editId="2B5BE262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C7825D" w14:textId="6DE10F3C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81EA92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7" type="#_x0000_t202" alt="Public" style="position:absolute;margin-left:-16.25pt;margin-top:.05pt;width:34.95pt;height:34.95pt;z-index:25166540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OUIGBgnAgAAUg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51C7825D" w14:textId="6DE10F3C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5CC8C65" wp14:editId="2B82A5B3">
              <wp:simplePos x="0" y="0"/>
              <wp:positionH relativeFrom="column">
                <wp:posOffset>2664248</wp:posOffset>
              </wp:positionH>
              <wp:positionV relativeFrom="paragraph">
                <wp:posOffset>409152</wp:posOffset>
              </wp:positionV>
              <wp:extent cx="3441700" cy="715010"/>
              <wp:effectExtent l="0" t="0" r="0" b="635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41700" cy="71501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086A0E8" w14:textId="77777777" w:rsidR="004B3E60" w:rsidRPr="00C10992" w:rsidRDefault="004B3E60" w:rsidP="004B3E60">
                          <w:pPr>
                            <w:pStyle w:val="Titel"/>
                            <w:rPr>
                              <w:rFonts w:ascii="Avenir Next" w:hAnsi="Avenir Next"/>
                              <w:bCs/>
                              <w:color w:val="40535C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venir Next LT Pro" w:hAnsi="Avenir Next LT Pro"/>
                              <w:b w:val="0"/>
                              <w:sz w:val="36"/>
                              <w:szCs w:val="36"/>
                              <w:lang w:val="ru"/>
                            </w:rPr>
                            <w:t xml:space="preserve">                                  </w:t>
                          </w:r>
                          <w:r>
                            <w:rPr>
                              <w:rFonts w:ascii="Avenir Next" w:hAnsi="Avenir Next"/>
                              <w:bCs/>
                              <w:color w:val="40535C"/>
                              <w:sz w:val="36"/>
                              <w:szCs w:val="36"/>
                              <w:lang w:val="ru"/>
                            </w:rPr>
                            <w:t>JOB REPORT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CC8C65" id="Textfeld 10" o:spid="_x0000_s1028" type="#_x0000_t202" style="position:absolute;margin-left:209.8pt;margin-top:32.2pt;width:271pt;height:56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" fillcolor="white [3212]" stroked="f" strokeweight=".5pt">
              <v:textbox style="mso-fit-shape-to-text:t" inset="0,0,0,0">
                <w:txbxContent>
                  <w:p w14:paraId="3086A0E8" w14:textId="77777777" w:rsidR="004B3E60" w:rsidRPr="00C10992" w:rsidRDefault="004B3E60" w:rsidP="004B3E60">
                    <w:pPr>
                      <w:pStyle w:val="Titel"/>
                      <w:rPr>
                        <w:rFonts w:ascii="Avenir Next" w:hAnsi="Avenir Next"/>
                        <w:bCs/>
                        <w:color w:val="40535C"/>
                        <w:sz w:val="36"/>
                        <w:szCs w:val="36"/>
                      </w:rPr>
                      <w:bidi w:val="0"/>
                    </w:pPr>
                    <w:r>
                      <w:rPr>
                        <w:rFonts w:ascii="Avenir Next LT Pro" w:hAnsi="Avenir Next LT Pro"/>
                        <w:sz w:val="36"/>
                        <w:szCs w:val="36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                                  </w:t>
                    </w:r>
                    <w:r>
                      <w:rPr>
                        <w:rFonts w:ascii="Avenir Next" w:hAnsi="Avenir Next"/>
                        <w:color w:val="40535C"/>
                        <w:sz w:val="36"/>
                        <w:szCs w:val="36"/>
                        <w:lang w:val="ru"/>
                        <w:b w:val="1"/>
                        <w:bCs w:val="1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JOB REPORT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Шаблон пресс-релиз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6148399" w:rsidR="00533132" w:rsidRDefault="00AF2A24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6C096F34" wp14:editId="52E3361B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060E0" w14:textId="65C11F4E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096F34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9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D3/H3EqAgAAUAQAAA4AAAAAAAAAAAAAAAAALgIAAGRycy9lMm9Eb2Mu&#10;eG1sUEsBAi0AFAAGAAgAAAAhABMN77DYAAAAAwEAAA8AAAAAAAAAAAAAAAAAhAQAAGRycy9kb3du&#10;cmV2LnhtbFBLBQYAAAAABAAEAPMAAACJBQAAAAA=&#10;" filled="f" stroked="f">
              <v:textbox style="mso-fit-shape-to-text:t" inset="0,0,15pt,0">
                <w:txbxContent>
                  <w:p w14:paraId="09F060E0" w14:textId="65C11F4E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17F718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115097754">
    <w:abstractNumId w:val="10"/>
  </w:num>
  <w:num w:numId="2" w16cid:durableId="497160572">
    <w:abstractNumId w:val="10"/>
  </w:num>
  <w:num w:numId="3" w16cid:durableId="1415125732">
    <w:abstractNumId w:val="10"/>
  </w:num>
  <w:num w:numId="4" w16cid:durableId="1270821592">
    <w:abstractNumId w:val="10"/>
  </w:num>
  <w:num w:numId="5" w16cid:durableId="417096414">
    <w:abstractNumId w:val="10"/>
  </w:num>
  <w:num w:numId="6" w16cid:durableId="1535774078">
    <w:abstractNumId w:val="2"/>
  </w:num>
  <w:num w:numId="7" w16cid:durableId="601256122">
    <w:abstractNumId w:val="2"/>
  </w:num>
  <w:num w:numId="8" w16cid:durableId="1383748448">
    <w:abstractNumId w:val="2"/>
  </w:num>
  <w:num w:numId="9" w16cid:durableId="1199128726">
    <w:abstractNumId w:val="2"/>
  </w:num>
  <w:num w:numId="10" w16cid:durableId="996610201">
    <w:abstractNumId w:val="2"/>
  </w:num>
  <w:num w:numId="11" w16cid:durableId="1475103519">
    <w:abstractNumId w:val="5"/>
  </w:num>
  <w:num w:numId="12" w16cid:durableId="1583221978">
    <w:abstractNumId w:val="5"/>
  </w:num>
  <w:num w:numId="13" w16cid:durableId="1693414410">
    <w:abstractNumId w:val="4"/>
  </w:num>
  <w:num w:numId="14" w16cid:durableId="800460497">
    <w:abstractNumId w:val="4"/>
  </w:num>
  <w:num w:numId="15" w16cid:durableId="1326207615">
    <w:abstractNumId w:val="4"/>
  </w:num>
  <w:num w:numId="16" w16cid:durableId="405766032">
    <w:abstractNumId w:val="4"/>
  </w:num>
  <w:num w:numId="17" w16cid:durableId="1428187160">
    <w:abstractNumId w:val="4"/>
  </w:num>
  <w:num w:numId="18" w16cid:durableId="1013607329">
    <w:abstractNumId w:val="1"/>
  </w:num>
  <w:num w:numId="19" w16cid:durableId="813451229">
    <w:abstractNumId w:val="3"/>
  </w:num>
  <w:num w:numId="20" w16cid:durableId="646057129">
    <w:abstractNumId w:val="8"/>
  </w:num>
  <w:num w:numId="21" w16cid:durableId="532850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75820574">
    <w:abstractNumId w:val="0"/>
  </w:num>
  <w:num w:numId="23" w16cid:durableId="17611730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13910042">
    <w:abstractNumId w:val="7"/>
  </w:num>
  <w:num w:numId="25" w16cid:durableId="69569523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63915153">
    <w:abstractNumId w:val="6"/>
  </w:num>
  <w:num w:numId="27" w16cid:durableId="176772468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17ACB"/>
    <w:rsid w:val="00024BFC"/>
    <w:rsid w:val="000401F1"/>
    <w:rsid w:val="00042106"/>
    <w:rsid w:val="0005285B"/>
    <w:rsid w:val="00055529"/>
    <w:rsid w:val="00056224"/>
    <w:rsid w:val="00062C3A"/>
    <w:rsid w:val="00066D09"/>
    <w:rsid w:val="000860EF"/>
    <w:rsid w:val="0009496D"/>
    <w:rsid w:val="0009665C"/>
    <w:rsid w:val="000A0479"/>
    <w:rsid w:val="000A36D9"/>
    <w:rsid w:val="000A4C7D"/>
    <w:rsid w:val="000B582B"/>
    <w:rsid w:val="000C7C82"/>
    <w:rsid w:val="000D15C3"/>
    <w:rsid w:val="000D357E"/>
    <w:rsid w:val="000E24F8"/>
    <w:rsid w:val="000E5738"/>
    <w:rsid w:val="000F15BD"/>
    <w:rsid w:val="000F3749"/>
    <w:rsid w:val="00103205"/>
    <w:rsid w:val="0011795C"/>
    <w:rsid w:val="0012026F"/>
    <w:rsid w:val="00130601"/>
    <w:rsid w:val="00132055"/>
    <w:rsid w:val="00133423"/>
    <w:rsid w:val="00143885"/>
    <w:rsid w:val="00146C3D"/>
    <w:rsid w:val="0015219A"/>
    <w:rsid w:val="00153B47"/>
    <w:rsid w:val="001613A6"/>
    <w:rsid w:val="001614F0"/>
    <w:rsid w:val="001616F4"/>
    <w:rsid w:val="0018021A"/>
    <w:rsid w:val="00182D69"/>
    <w:rsid w:val="00193CE0"/>
    <w:rsid w:val="00194FB1"/>
    <w:rsid w:val="001B16BB"/>
    <w:rsid w:val="001B34EE"/>
    <w:rsid w:val="001C1A3E"/>
    <w:rsid w:val="001F359E"/>
    <w:rsid w:val="001F601A"/>
    <w:rsid w:val="00200355"/>
    <w:rsid w:val="0021351D"/>
    <w:rsid w:val="00253A2E"/>
    <w:rsid w:val="002603EC"/>
    <w:rsid w:val="00272C09"/>
    <w:rsid w:val="00282AFC"/>
    <w:rsid w:val="00286C15"/>
    <w:rsid w:val="0029634D"/>
    <w:rsid w:val="002A6C77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07CF"/>
    <w:rsid w:val="0030316D"/>
    <w:rsid w:val="0032774C"/>
    <w:rsid w:val="00332D28"/>
    <w:rsid w:val="00340E41"/>
    <w:rsid w:val="0034191A"/>
    <w:rsid w:val="00343CC7"/>
    <w:rsid w:val="0036561D"/>
    <w:rsid w:val="003665BE"/>
    <w:rsid w:val="00384A08"/>
    <w:rsid w:val="003850A9"/>
    <w:rsid w:val="00385E3A"/>
    <w:rsid w:val="0038642C"/>
    <w:rsid w:val="003967E5"/>
    <w:rsid w:val="003A753A"/>
    <w:rsid w:val="003B16D2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27CF"/>
    <w:rsid w:val="003F3CA4"/>
    <w:rsid w:val="003F3D95"/>
    <w:rsid w:val="003F4E4E"/>
    <w:rsid w:val="003F57AB"/>
    <w:rsid w:val="00400FD9"/>
    <w:rsid w:val="004016F7"/>
    <w:rsid w:val="00403373"/>
    <w:rsid w:val="004037EC"/>
    <w:rsid w:val="00404CA5"/>
    <w:rsid w:val="00406C81"/>
    <w:rsid w:val="00407349"/>
    <w:rsid w:val="00411941"/>
    <w:rsid w:val="00412545"/>
    <w:rsid w:val="00412BDA"/>
    <w:rsid w:val="00417237"/>
    <w:rsid w:val="00430BB0"/>
    <w:rsid w:val="00437E94"/>
    <w:rsid w:val="00467F3C"/>
    <w:rsid w:val="0047498D"/>
    <w:rsid w:val="00476100"/>
    <w:rsid w:val="00487BFC"/>
    <w:rsid w:val="004A1833"/>
    <w:rsid w:val="004B21F5"/>
    <w:rsid w:val="004B3E60"/>
    <w:rsid w:val="004C1967"/>
    <w:rsid w:val="004D23D0"/>
    <w:rsid w:val="004D2BE0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1F27"/>
    <w:rsid w:val="005A2B78"/>
    <w:rsid w:val="005A4F04"/>
    <w:rsid w:val="005B5793"/>
    <w:rsid w:val="005C6B30"/>
    <w:rsid w:val="005C71EC"/>
    <w:rsid w:val="005D7B09"/>
    <w:rsid w:val="005E764C"/>
    <w:rsid w:val="005F16C3"/>
    <w:rsid w:val="006063D4"/>
    <w:rsid w:val="00612D6C"/>
    <w:rsid w:val="00623B37"/>
    <w:rsid w:val="006330A2"/>
    <w:rsid w:val="00633127"/>
    <w:rsid w:val="00642EB6"/>
    <w:rsid w:val="006433E2"/>
    <w:rsid w:val="0064789B"/>
    <w:rsid w:val="00651E5D"/>
    <w:rsid w:val="00677F11"/>
    <w:rsid w:val="00682B1A"/>
    <w:rsid w:val="00690D7C"/>
    <w:rsid w:val="00690DFE"/>
    <w:rsid w:val="00691678"/>
    <w:rsid w:val="006B3EEC"/>
    <w:rsid w:val="006C0C87"/>
    <w:rsid w:val="006D7EAC"/>
    <w:rsid w:val="006E0104"/>
    <w:rsid w:val="006F7602"/>
    <w:rsid w:val="00705ACE"/>
    <w:rsid w:val="007100BC"/>
    <w:rsid w:val="00714D6B"/>
    <w:rsid w:val="00722A17"/>
    <w:rsid w:val="00723F4F"/>
    <w:rsid w:val="007433BC"/>
    <w:rsid w:val="0074494B"/>
    <w:rsid w:val="00755AE0"/>
    <w:rsid w:val="0075761B"/>
    <w:rsid w:val="00757B83"/>
    <w:rsid w:val="00774358"/>
    <w:rsid w:val="00777990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4C07"/>
    <w:rsid w:val="008755E5"/>
    <w:rsid w:val="00880ED3"/>
    <w:rsid w:val="00881E44"/>
    <w:rsid w:val="00892F6F"/>
    <w:rsid w:val="00896F7E"/>
    <w:rsid w:val="008B1EB7"/>
    <w:rsid w:val="008C2A29"/>
    <w:rsid w:val="008C2DB2"/>
    <w:rsid w:val="008D26D8"/>
    <w:rsid w:val="008D770E"/>
    <w:rsid w:val="0090337E"/>
    <w:rsid w:val="009049D8"/>
    <w:rsid w:val="00910609"/>
    <w:rsid w:val="009125E2"/>
    <w:rsid w:val="00915841"/>
    <w:rsid w:val="00922098"/>
    <w:rsid w:val="0092796B"/>
    <w:rsid w:val="009328FA"/>
    <w:rsid w:val="00936A78"/>
    <w:rsid w:val="009375E1"/>
    <w:rsid w:val="00950665"/>
    <w:rsid w:val="00952853"/>
    <w:rsid w:val="009646E4"/>
    <w:rsid w:val="00977EC3"/>
    <w:rsid w:val="00980313"/>
    <w:rsid w:val="0098483F"/>
    <w:rsid w:val="0098631D"/>
    <w:rsid w:val="009877C8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EFC"/>
    <w:rsid w:val="00A27829"/>
    <w:rsid w:val="00A30886"/>
    <w:rsid w:val="00A31472"/>
    <w:rsid w:val="00A46F1E"/>
    <w:rsid w:val="00A82395"/>
    <w:rsid w:val="00A85498"/>
    <w:rsid w:val="00A9389A"/>
    <w:rsid w:val="00A96B2E"/>
    <w:rsid w:val="00A977CE"/>
    <w:rsid w:val="00AB52F9"/>
    <w:rsid w:val="00AC3138"/>
    <w:rsid w:val="00AC6F42"/>
    <w:rsid w:val="00AD131F"/>
    <w:rsid w:val="00AD32D5"/>
    <w:rsid w:val="00AD70E4"/>
    <w:rsid w:val="00AF2A24"/>
    <w:rsid w:val="00AF3B3A"/>
    <w:rsid w:val="00AF4E8E"/>
    <w:rsid w:val="00AF6569"/>
    <w:rsid w:val="00B06265"/>
    <w:rsid w:val="00B115B5"/>
    <w:rsid w:val="00B136F0"/>
    <w:rsid w:val="00B409DF"/>
    <w:rsid w:val="00B5232A"/>
    <w:rsid w:val="00B60ED1"/>
    <w:rsid w:val="00B62CF5"/>
    <w:rsid w:val="00B63C90"/>
    <w:rsid w:val="00B65A46"/>
    <w:rsid w:val="00B70425"/>
    <w:rsid w:val="00B72E3A"/>
    <w:rsid w:val="00B73C0D"/>
    <w:rsid w:val="00B85705"/>
    <w:rsid w:val="00B874DC"/>
    <w:rsid w:val="00B90F78"/>
    <w:rsid w:val="00B91123"/>
    <w:rsid w:val="00B937EB"/>
    <w:rsid w:val="00B955DE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F56B2"/>
    <w:rsid w:val="00C03EFB"/>
    <w:rsid w:val="00C055AB"/>
    <w:rsid w:val="00C11F95"/>
    <w:rsid w:val="00C136DF"/>
    <w:rsid w:val="00C17501"/>
    <w:rsid w:val="00C40627"/>
    <w:rsid w:val="00C43EAF"/>
    <w:rsid w:val="00C457C3"/>
    <w:rsid w:val="00C644CA"/>
    <w:rsid w:val="00C658FC"/>
    <w:rsid w:val="00C72B1C"/>
    <w:rsid w:val="00C72BD1"/>
    <w:rsid w:val="00C73005"/>
    <w:rsid w:val="00C84FDC"/>
    <w:rsid w:val="00C85E18"/>
    <w:rsid w:val="00C860ED"/>
    <w:rsid w:val="00C96E9F"/>
    <w:rsid w:val="00CA35E3"/>
    <w:rsid w:val="00CA4A09"/>
    <w:rsid w:val="00CA4F06"/>
    <w:rsid w:val="00CB68BF"/>
    <w:rsid w:val="00CC2302"/>
    <w:rsid w:val="00CC58D8"/>
    <w:rsid w:val="00CC5A63"/>
    <w:rsid w:val="00CC787C"/>
    <w:rsid w:val="00CF36C9"/>
    <w:rsid w:val="00D00EC4"/>
    <w:rsid w:val="00D164C8"/>
    <w:rsid w:val="00D166AC"/>
    <w:rsid w:val="00D16C4C"/>
    <w:rsid w:val="00D36BA2"/>
    <w:rsid w:val="00D37CF4"/>
    <w:rsid w:val="00D37E54"/>
    <w:rsid w:val="00D4487C"/>
    <w:rsid w:val="00D63D33"/>
    <w:rsid w:val="00D73352"/>
    <w:rsid w:val="00D74EA4"/>
    <w:rsid w:val="00D84E46"/>
    <w:rsid w:val="00D935C3"/>
    <w:rsid w:val="00DA0266"/>
    <w:rsid w:val="00DA0642"/>
    <w:rsid w:val="00DA0F4B"/>
    <w:rsid w:val="00DA477E"/>
    <w:rsid w:val="00DB4BB0"/>
    <w:rsid w:val="00DC2807"/>
    <w:rsid w:val="00DD0C2F"/>
    <w:rsid w:val="00DE461D"/>
    <w:rsid w:val="00E02CC0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E4CB3"/>
    <w:rsid w:val="00EF2575"/>
    <w:rsid w:val="00EF5828"/>
    <w:rsid w:val="00F048D4"/>
    <w:rsid w:val="00F207FE"/>
    <w:rsid w:val="00F20920"/>
    <w:rsid w:val="00F23212"/>
    <w:rsid w:val="00F33B16"/>
    <w:rsid w:val="00F353EA"/>
    <w:rsid w:val="00F36543"/>
    <w:rsid w:val="00F36C27"/>
    <w:rsid w:val="00F476A6"/>
    <w:rsid w:val="00F56318"/>
    <w:rsid w:val="00F67C95"/>
    <w:rsid w:val="00F724D5"/>
    <w:rsid w:val="00F74540"/>
    <w:rsid w:val="00F75B79"/>
    <w:rsid w:val="00F82525"/>
    <w:rsid w:val="00F91AC4"/>
    <w:rsid w:val="00F95AC9"/>
    <w:rsid w:val="00F97FEA"/>
    <w:rsid w:val="00FA2DD8"/>
    <w:rsid w:val="00FB5CB4"/>
    <w:rsid w:val="00FB60E1"/>
    <w:rsid w:val="00FD1E6F"/>
    <w:rsid w:val="00FD3768"/>
    <w:rsid w:val="00FD51E9"/>
    <w:rsid w:val="00FF05BC"/>
    <w:rsid w:val="00FF487E"/>
    <w:rsid w:val="00FF52AE"/>
    <w:rsid w:val="00FF5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A4F103F7-4ACA-42BB-A6C6-A0CB261065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385E3A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51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6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1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8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4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1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8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6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0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C6FF40-FDD0-4F4C-AEC3-8D2E186E8F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736</Words>
  <Characters>4644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5370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dc:description/>
  <cp:lastModifiedBy>Claudia Hizman</cp:lastModifiedBy>
  <cp:revision>2</cp:revision>
  <cp:lastPrinted>2021-10-20T14:00:00Z</cp:lastPrinted>
  <dcterms:created xsi:type="dcterms:W3CDTF">2023-03-03T11:23:00Z</dcterms:created>
  <dcterms:modified xsi:type="dcterms:W3CDTF">2023-03-30T13:18:00Z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2022-03-30T10:31:29Z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a95d0c69-2041-48c5-afeb-98724b6db7fa</vt:lpwstr>
  </property>
  <property fmtid="{D5CDD505-2E9C-101B-9397-08002B2CF9AE}" pid="11" name="MSIP_Label_df1a195f-122b-42dc-a2d3-71a1903dcdac_ContentBits">
    <vt:lpwstr>1</vt:lpwstr>
  </property>
</Properties>
</file>